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11" w:rsidRPr="006C259B" w:rsidRDefault="006C259B" w:rsidP="006C259B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iCs/>
          <w:color w:val="262626"/>
          <w:sz w:val="28"/>
          <w:szCs w:val="28"/>
        </w:rPr>
      </w:pPr>
      <w:r>
        <w:rPr>
          <w:rFonts w:ascii="Times" w:hAnsi="Times" w:cs="Times"/>
          <w:iCs/>
          <w:color w:val="262626"/>
          <w:sz w:val="28"/>
          <w:szCs w:val="28"/>
        </w:rPr>
        <w:t xml:space="preserve">MATCHY </w:t>
      </w:r>
      <w:proofErr w:type="spellStart"/>
      <w:r>
        <w:rPr>
          <w:rFonts w:ascii="Times" w:hAnsi="Times" w:cs="Times"/>
          <w:iCs/>
          <w:color w:val="262626"/>
          <w:sz w:val="28"/>
          <w:szCs w:val="28"/>
        </w:rPr>
        <w:t>MATCHY</w:t>
      </w:r>
      <w:proofErr w:type="spellEnd"/>
    </w:p>
    <w:p w:rsidR="00516411" w:rsidRDefault="00516411" w:rsidP="00516411">
      <w:pPr>
        <w:widowControl w:val="0"/>
        <w:autoSpaceDE w:val="0"/>
        <w:autoSpaceDN w:val="0"/>
        <w:adjustRightInd w:val="0"/>
        <w:rPr>
          <w:rFonts w:ascii="Times" w:hAnsi="Times" w:cs="Times"/>
          <w:i/>
          <w:iCs/>
          <w:color w:val="262626"/>
          <w:sz w:val="28"/>
          <w:szCs w:val="28"/>
        </w:rPr>
      </w:pPr>
    </w:p>
    <w:p w:rsidR="00516411" w:rsidRPr="00133F88" w:rsidRDefault="006C259B" w:rsidP="00516411">
      <w:pPr>
        <w:widowControl w:val="0"/>
        <w:autoSpaceDE w:val="0"/>
        <w:autoSpaceDN w:val="0"/>
        <w:adjustRightInd w:val="0"/>
        <w:rPr>
          <w:rFonts w:ascii="Georgia" w:hAnsi="Georgia" w:cs="Times"/>
          <w:iCs/>
          <w:color w:val="262626"/>
          <w:sz w:val="30"/>
          <w:szCs w:val="30"/>
        </w:rPr>
      </w:pPr>
      <w:r w:rsidRPr="00133F88">
        <w:rPr>
          <w:rFonts w:ascii="Georgia" w:hAnsi="Georgia" w:cs="Times"/>
          <w:iCs/>
          <w:color w:val="262626"/>
          <w:sz w:val="30"/>
          <w:szCs w:val="30"/>
        </w:rPr>
        <w:t xml:space="preserve">Strong writers craft a thesis and support it with </w:t>
      </w:r>
      <w:r w:rsidR="00516411" w:rsidRPr="00133F88">
        <w:rPr>
          <w:rFonts w:ascii="Georgia" w:hAnsi="Georgia" w:cs="Times"/>
          <w:iCs/>
          <w:color w:val="262626"/>
          <w:sz w:val="30"/>
          <w:szCs w:val="30"/>
        </w:rPr>
        <w:t>MATCHING T</w:t>
      </w:r>
      <w:r w:rsidR="00133F88" w:rsidRPr="00133F88">
        <w:rPr>
          <w:rFonts w:ascii="Georgia" w:hAnsi="Georgia" w:cs="Times"/>
          <w:iCs/>
          <w:color w:val="262626"/>
          <w:sz w:val="30"/>
          <w:szCs w:val="30"/>
        </w:rPr>
        <w:t xml:space="preserve">OPIC </w:t>
      </w:r>
      <w:r w:rsidRPr="00133F88">
        <w:rPr>
          <w:rFonts w:ascii="Georgia" w:hAnsi="Georgia" w:cs="Times"/>
          <w:iCs/>
          <w:color w:val="262626"/>
          <w:sz w:val="30"/>
          <w:szCs w:val="30"/>
        </w:rPr>
        <w:t xml:space="preserve">SENTENCES and MATCHING EXAMPLES and </w:t>
      </w:r>
      <w:r w:rsidR="00516411" w:rsidRPr="00133F88">
        <w:rPr>
          <w:rFonts w:ascii="Georgia" w:hAnsi="Georgia" w:cs="Times"/>
          <w:iCs/>
          <w:color w:val="262626"/>
          <w:sz w:val="30"/>
          <w:szCs w:val="30"/>
        </w:rPr>
        <w:t xml:space="preserve">EVIDENCE.  </w:t>
      </w:r>
    </w:p>
    <w:p w:rsidR="00516411" w:rsidRDefault="00516411" w:rsidP="00516411">
      <w:pPr>
        <w:widowControl w:val="0"/>
        <w:autoSpaceDE w:val="0"/>
        <w:autoSpaceDN w:val="0"/>
        <w:adjustRightInd w:val="0"/>
        <w:rPr>
          <w:rFonts w:ascii="Times" w:hAnsi="Times" w:cs="Times"/>
          <w:iCs/>
          <w:color w:val="262626"/>
          <w:sz w:val="28"/>
          <w:szCs w:val="28"/>
        </w:rPr>
      </w:pPr>
    </w:p>
    <w:p w:rsidR="00516411" w:rsidRPr="00D71745" w:rsidRDefault="00D71745" w:rsidP="00516411">
      <w:pPr>
        <w:widowControl w:val="0"/>
        <w:autoSpaceDE w:val="0"/>
        <w:autoSpaceDN w:val="0"/>
        <w:adjustRightInd w:val="0"/>
        <w:rPr>
          <w:rFonts w:ascii="Times" w:hAnsi="Times" w:cs="Times"/>
          <w:b/>
          <w:iCs/>
          <w:color w:val="262626"/>
          <w:sz w:val="28"/>
          <w:szCs w:val="28"/>
        </w:rPr>
      </w:pPr>
      <w:r w:rsidRPr="00D71745">
        <w:rPr>
          <w:rFonts w:ascii="Times" w:hAnsi="Times" w:cs="Times"/>
          <w:b/>
          <w:iCs/>
          <w:color w:val="262626"/>
          <w:sz w:val="28"/>
          <w:szCs w:val="28"/>
        </w:rPr>
        <w:t xml:space="preserve">Let’s look at this </w:t>
      </w:r>
      <w:r w:rsidR="00133F88" w:rsidRPr="00133F88">
        <w:rPr>
          <w:rFonts w:ascii="Times" w:hAnsi="Times" w:cs="Times"/>
          <w:b/>
          <w:iCs/>
          <w:color w:val="262626"/>
          <w:sz w:val="28"/>
          <w:szCs w:val="28"/>
          <w:u w:val="single"/>
        </w:rPr>
        <w:t xml:space="preserve">basic </w:t>
      </w:r>
      <w:r w:rsidRPr="006C259B">
        <w:rPr>
          <w:rFonts w:ascii="Times" w:hAnsi="Times" w:cs="Times"/>
          <w:b/>
          <w:iCs/>
          <w:color w:val="262626"/>
          <w:sz w:val="28"/>
          <w:szCs w:val="28"/>
          <w:u w:val="single"/>
        </w:rPr>
        <w:t xml:space="preserve">thesis </w:t>
      </w:r>
      <w:r w:rsidRPr="00D71745">
        <w:rPr>
          <w:rFonts w:ascii="Times" w:hAnsi="Times" w:cs="Times"/>
          <w:b/>
          <w:iCs/>
          <w:color w:val="262626"/>
          <w:sz w:val="28"/>
          <w:szCs w:val="28"/>
        </w:rPr>
        <w:t xml:space="preserve">and examine </w:t>
      </w:r>
      <w:r w:rsidR="00133F88">
        <w:rPr>
          <w:rFonts w:ascii="Times" w:hAnsi="Times" w:cs="Times"/>
          <w:b/>
          <w:iCs/>
          <w:color w:val="262626"/>
          <w:sz w:val="28"/>
          <w:szCs w:val="28"/>
        </w:rPr>
        <w:t xml:space="preserve">MATCHING </w:t>
      </w:r>
      <w:r w:rsidR="006C259B">
        <w:rPr>
          <w:rFonts w:ascii="Times" w:hAnsi="Times" w:cs="Times"/>
          <w:b/>
          <w:iCs/>
          <w:color w:val="262626"/>
          <w:sz w:val="28"/>
          <w:szCs w:val="28"/>
        </w:rPr>
        <w:t xml:space="preserve">topic sentence claims and </w:t>
      </w:r>
      <w:r w:rsidRPr="00D71745">
        <w:rPr>
          <w:rFonts w:ascii="Times" w:hAnsi="Times" w:cs="Times"/>
          <w:b/>
          <w:iCs/>
          <w:color w:val="262626"/>
          <w:sz w:val="28"/>
          <w:szCs w:val="28"/>
        </w:rPr>
        <w:t>evidence that might be used in a body paragraph:</w:t>
      </w:r>
    </w:p>
    <w:p w:rsidR="00516411" w:rsidRDefault="00516411" w:rsidP="00516411">
      <w:pPr>
        <w:widowControl w:val="0"/>
        <w:autoSpaceDE w:val="0"/>
        <w:autoSpaceDN w:val="0"/>
        <w:adjustRightInd w:val="0"/>
        <w:rPr>
          <w:rFonts w:ascii="Times" w:hAnsi="Times" w:cs="Times"/>
          <w:i/>
          <w:iCs/>
          <w:color w:val="262626"/>
          <w:sz w:val="28"/>
          <w:szCs w:val="28"/>
        </w:rPr>
      </w:pPr>
    </w:p>
    <w:p w:rsidR="00516411" w:rsidRPr="00D71745" w:rsidRDefault="00516411" w:rsidP="00516411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28"/>
          <w:szCs w:val="28"/>
        </w:rPr>
      </w:pPr>
      <w:r w:rsidRPr="00D71745">
        <w:rPr>
          <w:rFonts w:ascii="Times" w:hAnsi="Times" w:cs="Times"/>
          <w:iCs/>
          <w:color w:val="262626"/>
          <w:sz w:val="28"/>
          <w:szCs w:val="28"/>
        </w:rPr>
        <w:t xml:space="preserve">While both parents, Jolly and Bill, struggle in poverty due to minimum wage they resist public assistance for </w:t>
      </w:r>
      <w:r w:rsidR="00D71745" w:rsidRPr="00D71745">
        <w:rPr>
          <w:rFonts w:ascii="Times" w:hAnsi="Times" w:cs="Times"/>
          <w:iCs/>
          <w:color w:val="262626"/>
          <w:sz w:val="28"/>
          <w:szCs w:val="28"/>
        </w:rPr>
        <w:t>different reasons</w:t>
      </w:r>
      <w:r w:rsidR="00133F88">
        <w:rPr>
          <w:rFonts w:ascii="Times" w:hAnsi="Times" w:cs="Times"/>
          <w:iCs/>
          <w:color w:val="262626"/>
          <w:sz w:val="28"/>
          <w:szCs w:val="28"/>
        </w:rPr>
        <w:t>.</w:t>
      </w:r>
      <w:r w:rsidRPr="00D71745">
        <w:rPr>
          <w:rFonts w:ascii="Times" w:hAnsi="Times" w:cs="Times"/>
          <w:iCs/>
          <w:color w:val="262626"/>
          <w:sz w:val="28"/>
          <w:szCs w:val="28"/>
        </w:rPr>
        <w:t xml:space="preserve"> </w:t>
      </w:r>
    </w:p>
    <w:p w:rsidR="00417E02" w:rsidRDefault="00417E02"/>
    <w:p w:rsidR="006C259B" w:rsidRDefault="006C259B">
      <w:r>
        <w:t xml:space="preserve">Write a topic sentence for claim number one (and use the word </w:t>
      </w:r>
      <w:r w:rsidRPr="006C259B">
        <w:rPr>
          <w:b/>
        </w:rPr>
        <w:t>because)</w:t>
      </w:r>
    </w:p>
    <w:p w:rsidR="00516411" w:rsidRDefault="00516411"/>
    <w:p w:rsidR="006C259B" w:rsidRDefault="006C259B" w:rsidP="006C259B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tab/>
        <w:t xml:space="preserve">To begin, both Jolly and Bill </w:t>
      </w:r>
      <w:r>
        <w:rPr>
          <w:rFonts w:ascii="Times" w:hAnsi="Times" w:cs="Times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6C259B" w:rsidRDefault="006C259B"/>
    <w:p w:rsidR="006C259B" w:rsidRDefault="006C259B" w:rsidP="006C259B">
      <w:pPr>
        <w:spacing w:before="240"/>
      </w:pPr>
      <w:r>
        <w:t xml:space="preserve">Write a topic sentence for claim number two (and use the word </w:t>
      </w:r>
      <w:r>
        <w:rPr>
          <w:b/>
        </w:rPr>
        <w:t>because</w:t>
      </w:r>
      <w:r>
        <w:t>)</w:t>
      </w:r>
    </w:p>
    <w:p w:rsidR="006C259B" w:rsidRDefault="006C259B" w:rsidP="006C259B">
      <w:pPr>
        <w:spacing w:before="240"/>
      </w:pPr>
      <w:r>
        <w:tab/>
        <w:t xml:space="preserve">However, Jolly and Bill  </w:t>
      </w:r>
      <w:r>
        <w:rPr>
          <w:rFonts w:ascii="Times" w:hAnsi="Times" w:cs="Times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6C259B" w:rsidRPr="006C259B" w:rsidRDefault="006C259B" w:rsidP="006C259B">
      <w:pPr>
        <w:spacing w:before="240"/>
      </w:pPr>
    </w:p>
    <w:p w:rsidR="00516411" w:rsidRPr="00D71745" w:rsidRDefault="00516411">
      <w:pPr>
        <w:rPr>
          <w:b/>
        </w:rPr>
      </w:pPr>
      <w:r w:rsidRPr="00D71745">
        <w:rPr>
          <w:b/>
        </w:rPr>
        <w:t xml:space="preserve">Which evidence from </w:t>
      </w:r>
      <w:r w:rsidRPr="00D71745">
        <w:rPr>
          <w:b/>
          <w:i/>
        </w:rPr>
        <w:t>Make Lemonade</w:t>
      </w:r>
      <w:r w:rsidRPr="00D71745">
        <w:rPr>
          <w:b/>
        </w:rPr>
        <w:t xml:space="preserve"> relates and matches these claims?</w:t>
      </w:r>
    </w:p>
    <w:p w:rsidR="00516411" w:rsidRDefault="00516411"/>
    <w:p w:rsidR="00516411" w:rsidRPr="00516411" w:rsidRDefault="00516411">
      <w:pPr>
        <w:rPr>
          <w:rFonts w:ascii="Cambria" w:hAnsi="Cambria"/>
        </w:rPr>
      </w:pPr>
    </w:p>
    <w:p w:rsidR="00516411" w:rsidRDefault="00516411" w:rsidP="00516411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 w:rsidRPr="00516411">
        <w:rPr>
          <w:rFonts w:ascii="Cambria" w:hAnsi="Cambria" w:cs="Times"/>
        </w:rPr>
        <w:t xml:space="preserve">“ ‘Well, he’s hooked by his cord. Like a belly-button cord’ ... ‘Well, </w:t>
      </w:r>
      <w:proofErr w:type="spellStart"/>
      <w:r w:rsidRPr="00516411">
        <w:rPr>
          <w:rFonts w:ascii="Cambria" w:hAnsi="Cambria" w:cs="Times"/>
        </w:rPr>
        <w:t>spose</w:t>
      </w:r>
      <w:proofErr w:type="spellEnd"/>
      <w:r w:rsidRPr="00516411">
        <w:rPr>
          <w:rFonts w:ascii="Cambria" w:hAnsi="Cambria" w:cs="Times"/>
        </w:rPr>
        <w:t xml:space="preserve"> the hatch closes while he’s out there</w:t>
      </w:r>
      <w:proofErr w:type="gramStart"/>
      <w:r w:rsidRPr="00516411">
        <w:rPr>
          <w:rFonts w:ascii="Cambria" w:hAnsi="Cambria" w:cs="Times"/>
        </w:rPr>
        <w:t>. </w:t>
      </w:r>
      <w:proofErr w:type="gramEnd"/>
      <w:r w:rsidRPr="00516411">
        <w:rPr>
          <w:rFonts w:ascii="Cambria" w:hAnsi="Cambria" w:cs="Times"/>
        </w:rPr>
        <w:t xml:space="preserve"> By an accident’ ...  ‘It cuts his cord. Slices it right off. He floats away’ ...  ‘He’s just out there.’ ‘Nobody knows where.’ ‘See how alone he is?’ ”</w:t>
      </w:r>
    </w:p>
    <w:p w:rsidR="00516411" w:rsidRPr="00516411" w:rsidRDefault="00516411" w:rsidP="00516411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>
        <w:rPr>
          <w:rFonts w:ascii="Cambria" w:hAnsi="Cambria" w:cs="Times"/>
        </w:rPr>
        <w:t>This quote relate</w:t>
      </w:r>
      <w:r w:rsidR="006C259B">
        <w:rPr>
          <w:rFonts w:ascii="Cambria" w:hAnsi="Cambria" w:cs="Times"/>
        </w:rPr>
        <w:t>s/does not relate to a topic sentence claim about:</w:t>
      </w:r>
    </w:p>
    <w:p w:rsidR="00D71745" w:rsidRDefault="00D71745">
      <w:pPr>
        <w:rPr>
          <w:rFonts w:ascii="Cambria" w:hAnsi="Cambria"/>
          <w:b/>
        </w:rPr>
      </w:pPr>
    </w:p>
    <w:p w:rsidR="00133F88" w:rsidRDefault="00133F88">
      <w:pPr>
        <w:rPr>
          <w:rFonts w:ascii="Cambria" w:hAnsi="Cambria"/>
          <w:b/>
        </w:rPr>
      </w:pPr>
    </w:p>
    <w:p w:rsidR="00133F88" w:rsidRDefault="00133F88">
      <w:pPr>
        <w:rPr>
          <w:rFonts w:ascii="Cambria" w:hAnsi="Cambria"/>
          <w:b/>
        </w:rPr>
      </w:pPr>
    </w:p>
    <w:p w:rsidR="00133F88" w:rsidRDefault="00133F88">
      <w:pPr>
        <w:rPr>
          <w:rFonts w:ascii="Cambria" w:hAnsi="Cambria"/>
          <w:b/>
        </w:rPr>
      </w:pPr>
    </w:p>
    <w:p w:rsidR="00516411" w:rsidRPr="00D71745" w:rsidRDefault="00516411">
      <w:pPr>
        <w:rPr>
          <w:rFonts w:ascii="Cambria" w:hAnsi="Cambria"/>
          <w:b/>
        </w:rPr>
      </w:pPr>
      <w:r w:rsidRPr="00D71745">
        <w:rPr>
          <w:rFonts w:ascii="Cambria" w:hAnsi="Cambria"/>
          <w:b/>
        </w:rPr>
        <w:t>OR</w:t>
      </w:r>
    </w:p>
    <w:p w:rsidR="00516411" w:rsidRPr="00516411" w:rsidRDefault="00516411">
      <w:pPr>
        <w:rPr>
          <w:rFonts w:ascii="Cambria" w:hAnsi="Cambria"/>
        </w:rPr>
      </w:pPr>
    </w:p>
    <w:p w:rsidR="00516411" w:rsidRPr="00516411" w:rsidRDefault="00516411" w:rsidP="00516411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 w:rsidRPr="00516411">
        <w:rPr>
          <w:rFonts w:ascii="Cambria" w:hAnsi="Cambria" w:cs="Arial"/>
        </w:rPr>
        <w:t>“ ‘Do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you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know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there</w:t>
      </w:r>
      <w:r w:rsidRPr="00516411">
        <w:rPr>
          <w:rFonts w:ascii="Cambria" w:hAnsi="Cambria" w:cs="Times"/>
        </w:rPr>
        <w:t xml:space="preserve"> </w:t>
      </w:r>
      <w:proofErr w:type="spellStart"/>
      <w:r w:rsidRPr="00516411">
        <w:rPr>
          <w:rFonts w:ascii="Cambria" w:hAnsi="Cambria" w:cs="Arial"/>
        </w:rPr>
        <w:t>ain’t</w:t>
      </w:r>
      <w:proofErr w:type="spellEnd"/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a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single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person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in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the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whole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world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I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can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count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on?’ ”</w:t>
      </w:r>
    </w:p>
    <w:p w:rsidR="006C259B" w:rsidRPr="00516411" w:rsidRDefault="006C259B" w:rsidP="006C259B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>
        <w:rPr>
          <w:rFonts w:ascii="Cambria" w:hAnsi="Cambria" w:cs="Times"/>
        </w:rPr>
        <w:t>This quote relates/does not relate to a topic sentence claim about:</w:t>
      </w:r>
    </w:p>
    <w:p w:rsidR="00516411" w:rsidRPr="00D71745" w:rsidRDefault="00516411" w:rsidP="00D71745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</w:p>
    <w:p w:rsidR="00516411" w:rsidRDefault="00516411">
      <w:pPr>
        <w:rPr>
          <w:rFonts w:ascii="Cambria" w:hAnsi="Cambria"/>
        </w:rPr>
      </w:pPr>
    </w:p>
    <w:p w:rsidR="00516411" w:rsidRPr="00D71745" w:rsidRDefault="00516411">
      <w:pPr>
        <w:rPr>
          <w:rFonts w:ascii="Cambria" w:hAnsi="Cambria"/>
          <w:b/>
        </w:rPr>
      </w:pPr>
      <w:r w:rsidRPr="00D71745">
        <w:rPr>
          <w:rFonts w:ascii="Cambria" w:hAnsi="Cambria"/>
          <w:b/>
        </w:rPr>
        <w:t>OR</w:t>
      </w:r>
    </w:p>
    <w:p w:rsidR="00516411" w:rsidRPr="00516411" w:rsidRDefault="00516411">
      <w:pPr>
        <w:rPr>
          <w:rFonts w:ascii="Cambria" w:hAnsi="Cambria"/>
        </w:rPr>
      </w:pPr>
    </w:p>
    <w:p w:rsidR="00516411" w:rsidRPr="00516411" w:rsidRDefault="00516411" w:rsidP="00516411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 w:rsidRPr="00516411">
        <w:rPr>
          <w:rFonts w:ascii="Cambria" w:hAnsi="Cambria" w:cs="Arial"/>
        </w:rPr>
        <w:t>“Jolly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shimmying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her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shimmy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of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‘I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got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no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problems,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no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babies’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dads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disappeared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on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me and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I</w:t>
      </w:r>
      <w:r w:rsidRPr="00516411">
        <w:rPr>
          <w:rFonts w:ascii="Cambria" w:hAnsi="Cambria" w:cs="Times"/>
        </w:rPr>
        <w:t xml:space="preserve"> </w:t>
      </w:r>
      <w:proofErr w:type="spellStart"/>
      <w:r w:rsidRPr="00516411">
        <w:rPr>
          <w:rFonts w:ascii="Cambria" w:hAnsi="Cambria" w:cs="Arial"/>
        </w:rPr>
        <w:t>ain’t</w:t>
      </w:r>
      <w:proofErr w:type="spellEnd"/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been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fired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from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my</w:t>
      </w:r>
      <w:r w:rsidRPr="00516411">
        <w:rPr>
          <w:rFonts w:ascii="Cambria" w:hAnsi="Cambria" w:cs="Times"/>
        </w:rPr>
        <w:t xml:space="preserve"> </w:t>
      </w:r>
      <w:r w:rsidRPr="00516411">
        <w:rPr>
          <w:rFonts w:ascii="Cambria" w:hAnsi="Cambria" w:cs="Arial"/>
        </w:rPr>
        <w:t>job’ ”</w:t>
      </w:r>
    </w:p>
    <w:p w:rsidR="006C259B" w:rsidRPr="00516411" w:rsidRDefault="006C259B" w:rsidP="006C259B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>
        <w:rPr>
          <w:rFonts w:ascii="Cambria" w:hAnsi="Cambria" w:cs="Times"/>
        </w:rPr>
        <w:t>This quote relates/does not relate to a topic sentence claim about:</w:t>
      </w:r>
    </w:p>
    <w:p w:rsidR="00D71745" w:rsidRDefault="00D71745">
      <w:bookmarkStart w:id="0" w:name="_GoBack"/>
      <w:bookmarkEnd w:id="0"/>
    </w:p>
    <w:p w:rsidR="00516411" w:rsidRDefault="00516411"/>
    <w:p w:rsidR="00516411" w:rsidRPr="006C259B" w:rsidRDefault="00516411">
      <w:pPr>
        <w:rPr>
          <w:b/>
        </w:rPr>
      </w:pPr>
      <w:r w:rsidRPr="006C259B">
        <w:rPr>
          <w:b/>
        </w:rPr>
        <w:t>Which evidence from “Hidden in America” relates and matches these claims?</w:t>
      </w:r>
    </w:p>
    <w:p w:rsidR="00516411" w:rsidRDefault="00516411"/>
    <w:p w:rsidR="00516411" w:rsidRDefault="00516411"/>
    <w:p w:rsidR="00516411" w:rsidRDefault="00516411"/>
    <w:p w:rsidR="00516411" w:rsidRPr="00516411" w:rsidRDefault="00516411">
      <w:pPr>
        <w:rPr>
          <w:rFonts w:ascii="Cambria" w:hAnsi="Cambria"/>
        </w:rPr>
      </w:pPr>
      <w:r w:rsidRPr="00516411">
        <w:rPr>
          <w:rFonts w:ascii="Cambria" w:hAnsi="Cambria"/>
        </w:rPr>
        <w:t xml:space="preserve">“You’ll never catch me taking a handout. That’s what’s wrong with this country. People </w:t>
      </w:r>
      <w:r>
        <w:rPr>
          <w:rFonts w:ascii="Cambria" w:hAnsi="Cambria"/>
        </w:rPr>
        <w:t>don’t want to work for a living</w:t>
      </w:r>
      <w:r w:rsidRPr="00516411">
        <w:rPr>
          <w:rFonts w:ascii="Cambria" w:hAnsi="Cambria"/>
        </w:rPr>
        <w:t>”</w:t>
      </w:r>
    </w:p>
    <w:p w:rsidR="00516411" w:rsidRDefault="00516411">
      <w:pPr>
        <w:rPr>
          <w:rFonts w:ascii="Cambria" w:hAnsi="Cambria"/>
        </w:rPr>
      </w:pPr>
    </w:p>
    <w:p w:rsidR="006C259B" w:rsidRPr="00516411" w:rsidRDefault="006C259B" w:rsidP="006C259B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>
        <w:rPr>
          <w:rFonts w:ascii="Cambria" w:hAnsi="Cambria" w:cs="Times"/>
        </w:rPr>
        <w:t>This quote relates/does not relate to a topic sentence claim about:</w:t>
      </w:r>
    </w:p>
    <w:p w:rsidR="00D71745" w:rsidRDefault="00D71745" w:rsidP="00D71745">
      <w:pPr>
        <w:rPr>
          <w:rFonts w:ascii="Cambria" w:hAnsi="Cambria"/>
          <w:b/>
        </w:rPr>
      </w:pPr>
    </w:p>
    <w:p w:rsidR="00D71745" w:rsidRPr="00D71745" w:rsidRDefault="00D71745" w:rsidP="00D71745">
      <w:pPr>
        <w:rPr>
          <w:rFonts w:ascii="Cambria" w:hAnsi="Cambria"/>
          <w:b/>
        </w:rPr>
      </w:pPr>
      <w:r w:rsidRPr="00D71745">
        <w:rPr>
          <w:rFonts w:ascii="Cambria" w:hAnsi="Cambria"/>
          <w:b/>
        </w:rPr>
        <w:t>OR</w:t>
      </w:r>
    </w:p>
    <w:p w:rsidR="00516411" w:rsidRPr="00516411" w:rsidRDefault="00516411">
      <w:pPr>
        <w:rPr>
          <w:rFonts w:ascii="Cambria" w:hAnsi="Cambria"/>
        </w:rPr>
      </w:pPr>
    </w:p>
    <w:p w:rsidR="00516411" w:rsidRPr="00516411" w:rsidRDefault="00516411">
      <w:pPr>
        <w:rPr>
          <w:rFonts w:ascii="Cambria" w:hAnsi="Cambria" w:cs="Arial"/>
          <w:color w:val="1A1A1A"/>
        </w:rPr>
      </w:pPr>
      <w:r w:rsidRPr="00516411">
        <w:rPr>
          <w:rFonts w:ascii="Cambria" w:hAnsi="Cambria" w:cs="Arial"/>
          <w:color w:val="1A1A1A"/>
        </w:rPr>
        <w:t>That money's long gone. ... The money went to pay hospital bills</w:t>
      </w:r>
      <w:r>
        <w:rPr>
          <w:rFonts w:ascii="Cambria" w:hAnsi="Cambria" w:cs="Arial"/>
          <w:color w:val="1A1A1A"/>
        </w:rPr>
        <w:t>”</w:t>
      </w:r>
    </w:p>
    <w:p w:rsidR="00516411" w:rsidRDefault="00516411">
      <w:pPr>
        <w:rPr>
          <w:rFonts w:ascii="Cambria" w:hAnsi="Cambria" w:cs="Times"/>
        </w:rPr>
      </w:pPr>
    </w:p>
    <w:p w:rsidR="006C259B" w:rsidRPr="00516411" w:rsidRDefault="006C259B" w:rsidP="006C259B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>
        <w:rPr>
          <w:rFonts w:ascii="Cambria" w:hAnsi="Cambria" w:cs="Times"/>
        </w:rPr>
        <w:t>This quote relates/does not relate to a topic sentence claim about:</w:t>
      </w:r>
    </w:p>
    <w:p w:rsidR="006C259B" w:rsidRDefault="006C259B">
      <w:pPr>
        <w:rPr>
          <w:rFonts w:ascii="Cambria" w:hAnsi="Cambria" w:cs="Arial"/>
          <w:color w:val="1A1A1A"/>
        </w:rPr>
      </w:pPr>
    </w:p>
    <w:p w:rsidR="00D71745" w:rsidRDefault="00D71745" w:rsidP="00D71745">
      <w:pPr>
        <w:rPr>
          <w:rFonts w:ascii="Cambria" w:hAnsi="Cambria"/>
          <w:b/>
        </w:rPr>
      </w:pPr>
    </w:p>
    <w:p w:rsidR="00D71745" w:rsidRPr="00D71745" w:rsidRDefault="00D71745" w:rsidP="00D71745">
      <w:pPr>
        <w:rPr>
          <w:rFonts w:ascii="Cambria" w:hAnsi="Cambria"/>
          <w:b/>
        </w:rPr>
      </w:pPr>
      <w:r w:rsidRPr="00D71745">
        <w:rPr>
          <w:rFonts w:ascii="Cambria" w:hAnsi="Cambria"/>
          <w:b/>
        </w:rPr>
        <w:t>OR</w:t>
      </w:r>
    </w:p>
    <w:p w:rsidR="00D71745" w:rsidRPr="00516411" w:rsidRDefault="00D71745">
      <w:pPr>
        <w:rPr>
          <w:rFonts w:ascii="Cambria" w:hAnsi="Cambria" w:cs="Arial"/>
          <w:color w:val="1A1A1A"/>
        </w:rPr>
      </w:pPr>
    </w:p>
    <w:p w:rsidR="00516411" w:rsidRPr="00516411" w:rsidRDefault="00516411" w:rsidP="00516411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</w:rPr>
      </w:pPr>
      <w:r w:rsidRPr="00516411">
        <w:rPr>
          <w:rFonts w:ascii="Cambria" w:hAnsi="Cambria" w:cs="Arial"/>
          <w:color w:val="1A1A1A"/>
        </w:rPr>
        <w:t>"He must have thought I'd gi</w:t>
      </w:r>
      <w:r>
        <w:rPr>
          <w:rFonts w:ascii="Cambria" w:hAnsi="Cambria" w:cs="Arial"/>
          <w:color w:val="1A1A1A"/>
        </w:rPr>
        <w:t>ven up. Maybe I did for a while</w:t>
      </w:r>
      <w:r w:rsidRPr="00516411">
        <w:rPr>
          <w:rFonts w:ascii="Cambria" w:hAnsi="Cambria" w:cs="Arial"/>
          <w:color w:val="1A1A1A"/>
        </w:rPr>
        <w:t>"</w:t>
      </w:r>
    </w:p>
    <w:p w:rsidR="00D71745" w:rsidRDefault="00D71745" w:rsidP="00516411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</w:p>
    <w:p w:rsidR="006C259B" w:rsidRPr="00516411" w:rsidRDefault="006C259B" w:rsidP="006C259B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  <w:r>
        <w:rPr>
          <w:rFonts w:ascii="Cambria" w:hAnsi="Cambria" w:cs="Times"/>
        </w:rPr>
        <w:t>This quote relates/does not relate to a topic sentence claim about:</w:t>
      </w:r>
    </w:p>
    <w:p w:rsidR="00516411" w:rsidRDefault="00516411"/>
    <w:sectPr w:rsidR="00516411" w:rsidSect="00516411">
      <w:head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59B" w:rsidRDefault="006C259B" w:rsidP="006C259B">
      <w:r>
        <w:separator/>
      </w:r>
    </w:p>
  </w:endnote>
  <w:endnote w:type="continuationSeparator" w:id="0">
    <w:p w:rsidR="006C259B" w:rsidRDefault="006C259B" w:rsidP="006C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59B" w:rsidRDefault="006C259B" w:rsidP="006C259B">
      <w:r>
        <w:separator/>
      </w:r>
    </w:p>
  </w:footnote>
  <w:footnote w:type="continuationSeparator" w:id="0">
    <w:p w:rsidR="006C259B" w:rsidRDefault="006C259B" w:rsidP="006C25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9B" w:rsidRDefault="006C259B">
    <w:pPr>
      <w:pStyle w:val="Header"/>
    </w:pPr>
    <w:r>
      <w:t>Student Name:</w:t>
    </w:r>
  </w:p>
  <w:p w:rsidR="006C259B" w:rsidRDefault="006C259B">
    <w:pPr>
      <w:pStyle w:val="Header"/>
    </w:pP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11"/>
    <w:rsid w:val="00133F88"/>
    <w:rsid w:val="00417E02"/>
    <w:rsid w:val="00516411"/>
    <w:rsid w:val="006C259B"/>
    <w:rsid w:val="00D7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5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59B"/>
  </w:style>
  <w:style w:type="paragraph" w:styleId="Footer">
    <w:name w:val="footer"/>
    <w:basedOn w:val="Normal"/>
    <w:link w:val="FooterChar"/>
    <w:uiPriority w:val="99"/>
    <w:unhideWhenUsed/>
    <w:rsid w:val="006C25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59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5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59B"/>
  </w:style>
  <w:style w:type="paragraph" w:styleId="Footer">
    <w:name w:val="footer"/>
    <w:basedOn w:val="Normal"/>
    <w:link w:val="FooterChar"/>
    <w:uiPriority w:val="99"/>
    <w:unhideWhenUsed/>
    <w:rsid w:val="006C25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1977</Characters>
  <Application>Microsoft Macintosh Word</Application>
  <DocSecurity>0</DocSecurity>
  <Lines>16</Lines>
  <Paragraphs>4</Paragraphs>
  <ScaleCrop>false</ScaleCrop>
  <Company>WLPCS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2017-10-15T14:50:00Z</dcterms:created>
  <dcterms:modified xsi:type="dcterms:W3CDTF">2017-10-15T14:50:00Z</dcterms:modified>
</cp:coreProperties>
</file>